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  <Override PartName="/word/media/rId26.png" ContentType="image/png"/>
  <Override PartName="/word/media/rId23.png" ContentType="image/png"/>
  <Override PartName="/word/media/rId20.png" ContentType="image/pn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f6a83735afabdbba07417dd7c701b61b3d814c9"/>
    <w:p>
      <w:pPr>
        <w:pStyle w:val="Heading3"/>
      </w:pPr>
      <w:r>
        <w:t xml:space="preserve">Итоги работы отдела обследования грунтов и конструктивных слоев дорожных одежд в I полугодии 2024 года</w:t>
      </w:r>
    </w:p>
    <w:p>
      <w:pPr>
        <w:pStyle w:val="FirstParagraph"/>
      </w:pPr>
      <w:r>
        <w:t xml:space="preserve">12.07.2024</w:t>
      </w:r>
    </w:p>
    <w:p>
      <w:pPr>
        <w:pStyle w:val="BodyText"/>
      </w:pPr>
      <w:r>
        <w:t xml:space="preserve">За 6 месяцев 2024 года в рамках выполнения государственного задания, специалисты Отдела провели более 1000 измерений и испытаний на строящихся объектах дорожной инфраструктуры города Москвы. В том числе, наиболее востребованные работы по итогам полугодия, представлены на диаграмме:</w:t>
      </w:r>
    </w:p>
    <w:p>
      <w:pPr>
        <w:pStyle w:val="BodyText"/>
      </w:pPr>
      <w:r>
        <w:drawing>
          <wp:inline>
            <wp:extent cx="5334000" cy="32891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11%20июля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91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Всего за отчетный период проведены выездные проверки на</w:t>
      </w:r>
      <w:r>
        <w:t xml:space="preserve"> </w:t>
      </w:r>
      <w:r>
        <w:rPr>
          <w:bCs/>
          <w:b/>
        </w:rPr>
        <w:t xml:space="preserve">217</w:t>
      </w:r>
      <w:r>
        <w:t xml:space="preserve"> </w:t>
      </w:r>
      <w:r>
        <w:t xml:space="preserve">строящихся объектах города, подготовлено свыше</w:t>
      </w:r>
      <w:r>
        <w:t xml:space="preserve"> </w:t>
      </w:r>
      <w:r>
        <w:rPr>
          <w:bCs/>
          <w:b/>
        </w:rPr>
        <w:t xml:space="preserve">1000</w:t>
      </w:r>
      <w:r>
        <w:t xml:space="preserve"> </w:t>
      </w:r>
      <w:r>
        <w:t xml:space="preserve">экспертных заключений.</w:t>
      </w:r>
    </w:p>
    <w:p>
      <w:pPr>
        <w:pStyle w:val="BodyText"/>
      </w:pPr>
      <w:r>
        <w:drawing>
          <wp:inline>
            <wp:extent cx="5334000" cy="313814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11%20июля%2024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381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Основными нарушениями, допущенными при строительстве автомобильных дорог, являются: несоответствие коэффициента уплотнения и водонасыщения асфальтобетона, несоответствие толщины конструктивных слоев дорожной одежды. Все экспертные заключения в установленным порядке и своевременно переданы в Мосгосстройнадзор.</w:t>
      </w:r>
    </w:p>
    <w:p>
      <w:pPr>
        <w:pStyle w:val="BodyText"/>
      </w:pPr>
      <w:r>
        <w:t xml:space="preserve">По поручениям Мосгосстройнадзора и города Москвы выполнено комплексное обследование объектов благоустройства включавшее себя оценку качества выполненных работ и примененных строительных материалов конструктивных слоев дорожных одежд. Работа проводилась на следующих объектах:</w:t>
      </w:r>
    </w:p>
    <w:p>
      <w:pPr>
        <w:pStyle w:val="BodyText"/>
      </w:pPr>
      <w:r>
        <w:t xml:space="preserve">- Илимская ул. вл. 3/5 (СВАО, Лианозово) Многоэтажные жилые дома со встроенно-пристроенными нежилыми помещениями, дошкольной образовательной организацией на 175 мест. «Светлый мир «В стремлении к свету...». 3 этап строительства: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34013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11%20июля%2020224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- СВАО, Лосиноостровский, Лосиноостровская ул. вл. 45 Многофункциональный общественно-жилой комплекс со школой и ДДОУ:</w:t>
      </w:r>
    </w:p>
    <w:p>
      <w:pPr>
        <w:pStyle w:val="BodyText"/>
      </w:pPr>
      <w:r>
        <w:drawing>
          <wp:inline>
            <wp:extent cx="5334000" cy="230761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11%20июля%2020002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6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отделе проведены занятия по обучению эффективного применения приборов и оборудования, закрепленного за отделом, применения нормативных документов, регламентирующих порядок проведения испытаний и измерений, в рамках выполнения государственных работ.</w:t>
      </w:r>
    </w:p>
    <w:p>
      <w:pPr>
        <w:pStyle w:val="BodyText"/>
      </w:pPr>
      <w:r>
        <w:t xml:space="preserve">29 мая 2024 года специалисты отдела приняли участие в ХI международной научно-практической конференции «Основания и фундаменты: современные технологии, специальная техника, оборудование и материалы», проходившей в Международном выставочном центре «Крокус Экспо» г. Москва.</w:t>
      </w:r>
    </w:p>
    <w:p>
      <w:pPr>
        <w:pStyle w:val="BodyText"/>
      </w:pPr>
      <w:r>
        <w:t xml:space="preserve">Внедрение новых и перспективных технологий в строительство, а также изменения в методологии и системе контроля качества всегда находились под пристальным вниманием ГБУ «ЦЭИИС».</w:t>
      </w:r>
    </w:p>
    <w:p>
      <w:pPr>
        <w:pStyle w:val="BodyText"/>
      </w:pPr>
      <w:r>
        <w:drawing>
          <wp:inline>
            <wp:extent cx="4800600" cy="320455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11.07.24444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204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Подводя итог первого полугодия 2024 года важно также отметить, что в целом все плановые задачи, стоящие перед отделом обследования грунтов и конструктивных слоев дорожных одежд были выполнены.</w:t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инженер-эксперт Отдела обследования грунтов и</w:t>
      </w:r>
    </w:p>
    <w:p>
      <w:pPr>
        <w:pStyle w:val="BodyText"/>
      </w:pPr>
      <w:r>
        <w:rPr>
          <w:iCs/>
          <w:i/>
        </w:rPr>
        <w:t xml:space="preserve">конструктивных слоев дорожных одежд ГБУ "ЦЭИИС" М.А. Разволяев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http://ceiis.mos.ru/presscenter/news/detail/12475033.html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города Москвы «ЦЭИИС»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20" Target="media/rId20.png" /><Relationship Type="http://schemas.openxmlformats.org/officeDocument/2006/relationships/image" Id="rId32" Target="media/rId32.jpg" /><Relationship Type="http://schemas.openxmlformats.org/officeDocument/2006/relationships/hyperlink" Id="rId36" Target="http://ceiis.mos.ru" TargetMode="External" /><Relationship Type="http://schemas.openxmlformats.org/officeDocument/2006/relationships/hyperlink" Id="rId35" Target="http://ceiis.mos.ru/presscenter/news/detail/12475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ceiis.mos.ru" TargetMode="External" /><Relationship Type="http://schemas.openxmlformats.org/officeDocument/2006/relationships/hyperlink" Id="rId35" Target="http://ceiis.mos.ru/presscenter/news/detail/12475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2024-07-21T11:09:20Z</dcterms:created>
  <dcterms:modified xsi:type="dcterms:W3CDTF">2024-07-21T11:09:20Z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