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09827834bc8acf7cb59548218d038619ae5d69"/>
    <w:p>
      <w:pPr>
        <w:pStyle w:val="Heading3"/>
      </w:pPr>
      <w:r>
        <w:t xml:space="preserve">Специалисты «Центра экспертиз» проинспектировали строящийся жилой комплекс в ЦАО Москвы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iCs/>
          <w:i/>
        </w:rPr>
        <w:t xml:space="preserve">Работы велись в Красносельском районе, на пересечении проспекта Академика Сахарова и Садовой- Спассской улицы.</w:t>
      </w:r>
    </w:p>
    <w:p>
      <w:pPr>
        <w:pStyle w:val="BodyText"/>
      </w:pPr>
      <w:r>
        <w:drawing>
          <wp:inline>
            <wp:extent cx="3690850" cy="2768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2e/9nrnvult3vgq3w6e120vvhd2t9uj9rjn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850" cy="2768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40479" cy="28803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e6/8p8nmku88ixbkdxaz0jhvc883vg88giq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79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Органа инспекции ГБУ «ЦЭИИС» провели оценку соответствия внутренних инженерных систем. В том числе, были произведены работы по определению пожарной опасности строительных материалов, систем противодымной защиты зданий и сооружений на территории строящегося жилого дома, рассчитанного на 289 апартаментов с дизайнерской отделкой «под ключ».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http://ceiis.mos.ru/presscenter/news/detail/11976008.html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97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97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2024-08-20T03:30:03Z</dcterms:created>
  <dcterms:modified xsi:type="dcterms:W3CDTF">2024-08-20T03:30:03Z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