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ecc9bc9d034e57a6a0793f075d9446b45f9c7"/>
    <w:p>
      <w:pPr>
        <w:pStyle w:val="Heading3"/>
      </w:pPr>
      <w:r>
        <w:t xml:space="preserve">Специалисты «Центра экспертиз» провели обследование дороги на территории 4-го автобусного парка столицы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rPr>
          <w:iCs/>
          <w:i/>
        </w:rPr>
        <w:t xml:space="preserve">Работы велись по адресу: Салтыковская улица, владение 55.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d4/x0iefr457odp7pras4p7ax9drlvcvret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http://ceiis.mos.ru/presscenter/news/detail/11886686.html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86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86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2024-08-20T00:58:42Z</dcterms:created>
  <dcterms:modified xsi:type="dcterms:W3CDTF">2024-08-20T00:58:42Z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