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f0827d92718aa4cb62c7cfa6cfc75e84423c5"/>
    <w:p>
      <w:pPr>
        <w:pStyle w:val="Heading3"/>
      </w:pPr>
      <w:r>
        <w:t xml:space="preserve">Специалисты ГБУ «ЦЭИИС» провели обследование дорожного полотна на территории строящейся школы в ТАО Москвы</w:t>
      </w:r>
    </w:p>
    <w:p>
      <w:pPr>
        <w:pStyle w:val="FirstParagraph"/>
      </w:pPr>
      <w:r>
        <w:t xml:space="preserve">22.08.2023</w:t>
      </w:r>
    </w:p>
    <w:p>
      <w:pPr>
        <w:pStyle w:val="BodyText"/>
      </w:pPr>
      <w:r>
        <w:rPr>
          <w:iCs/>
          <w:i/>
        </w:rPr>
        <w:t xml:space="preserve">Работы велись на участке ГБОУ "Школы №2073" в селе Клёново.</w:t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значений толщин, количества и состава слоев дорожной одежды требованиям проектной документации. Наряду с этим, на строительной площадке нового учебного корпуса был произведен отбор проб асфальтобетона для последующего его исследования в лабораторных условиях.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2bc/3pf6qznws52ch2rjdsd1lp5b3pbqy8q0/DSC379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http://ceiis.mos.ru/presscenter/news/detail/11785588.html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785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785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2024-06-29T04:01:19Z</dcterms:created>
  <dcterms:modified xsi:type="dcterms:W3CDTF">2024-06-29T04:01:19Z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