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8803fd0953887417634a82ac4adb125b587c6d"/>
    <w:p>
      <w:pPr>
        <w:pStyle w:val="Heading3"/>
      </w:pPr>
      <w:r>
        <w:t xml:space="preserve">Контроль качества внутренних штукатурных работ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Оштукатуривание стен выполняет ряд важных функций:</w:t>
      </w:r>
    </w:p>
    <w:p>
      <w:pPr>
        <w:pStyle w:val="BodyText"/>
      </w:pPr>
      <w:r>
        <w:t xml:space="preserve">- защита стен - штукатурка обеспечивает защиту стен от влаги, плесени, грибка и других вредных воздействий окружающей среды;</w:t>
      </w:r>
    </w:p>
    <w:p>
      <w:pPr>
        <w:pStyle w:val="BodyText"/>
      </w:pPr>
      <w:r>
        <w:t xml:space="preserve">- тепло и звукоизоляция - штукатурные смеси могут содержать дополнительные добавки, которые улучшают тепло и звукоизоляционные свойства стен.</w:t>
      </w:r>
    </w:p>
    <w:p>
      <w:pPr>
        <w:pStyle w:val="BodyText"/>
      </w:pPr>
      <w:r>
        <w:t xml:space="preserve">- создание ровной поверхности, что позволяет создать гладкую и ровную поверхность стен для облегчения дальнейших работ по отделке и декорированию.</w:t>
      </w:r>
    </w:p>
    <w:p>
      <w:pPr>
        <w:pStyle w:val="BodyText"/>
      </w:pPr>
      <w:r>
        <w:t xml:space="preserve">- декоративная функция - штукатурка может использоваться как самостоятельный декоративный элемент, придавая стенам разнообразную фактуру и цвет.</w:t>
      </w:r>
    </w:p>
    <w:p>
      <w:pPr>
        <w:pStyle w:val="BodyText"/>
      </w:pPr>
      <w:r>
        <w:t xml:space="preserve">- улучшение пожаробезопасности - специальные штукатурки обладают огнеупорными свойствами и могут использоваться для защиты конструкций и их элементов, в том числе металлоконструкций, в местах с повышенными требованиями к пожарной безопасности.</w:t>
      </w:r>
    </w:p>
    <w:p>
      <w:pPr>
        <w:pStyle w:val="BodyText"/>
      </w:pPr>
      <w:r>
        <w:rPr>
          <w:bCs/>
          <w:b/>
        </w:rPr>
        <w:t xml:space="preserve">Контроль качества выполнения штукатурных работ</w:t>
      </w:r>
    </w:p>
    <w:p>
      <w:pPr>
        <w:pStyle w:val="BodyText"/>
      </w:pPr>
      <w:r>
        <w:t xml:space="preserve">При производстве штукатурных работ в основном характерно применение ручного труда при малых средствах механизации, в связи с этим на качество очень сильно влияет человеческий фактор. Для обеспечения качества штукатурных работ следует осуществлять контроль во время и после завершения работ. Контроль качества штукатурных работ можно разделить на два вида – это визуально-инструментальный и лабораторный контроль применяемых материалов. В данной статье рассмотрим первый вид контроля – визуально-инструментальный.</w:t>
      </w:r>
    </w:p>
    <w:p>
      <w:pPr>
        <w:pStyle w:val="BodyText"/>
      </w:pPr>
      <w:r>
        <w:t xml:space="preserve">Контроль качества выполняют исходя из следующих аспектов:</w:t>
      </w:r>
    </w:p>
    <w:p>
      <w:pPr>
        <w:pStyle w:val="BodyText"/>
      </w:pPr>
      <w:r>
        <w:t xml:space="preserve">1. Подготовка поверхности – штукатурка должна наносится на тщательно подготовленную поверхность. Поверхность должна быть чистой, сухой и свободной от пыли и других загрязнений. Грунтовочные составы должны выбираться в зависимости от впитывающей способности основания.</w:t>
      </w:r>
    </w:p>
    <w:p>
      <w:pPr>
        <w:pStyle w:val="BodyText"/>
      </w:pPr>
      <w:r>
        <w:t xml:space="preserve">2. Правильность установки маяков и штукатурной сетки (при необходимости их установки) – маяки должны быть установлены строго вертикально (определяется уровнем или отвесом), располагаться на одной высоте, сетка должна быть равномерно распределена по поверхности и не иметь складок и провисаний.</w:t>
      </w:r>
    </w:p>
    <w:p>
      <w:pPr>
        <w:pStyle w:val="BodyText"/>
      </w:pPr>
      <w:r>
        <w:t xml:space="preserve">3. Толщина слоя должна соответствовать требованиям, установленным проектом и заводом изготовителя материала.</w:t>
      </w:r>
    </w:p>
    <w:p>
      <w:pPr>
        <w:pStyle w:val="BodyText"/>
      </w:pPr>
      <w:r>
        <w:t xml:space="preserve">4. Отклонение от горизонтали и вертикали на 1 м и на всю высоту помещения, неровности плавного очертания. В зависимости от типа оштукатуривания – простое, улучшенное, высококачественное, существуют определенные допуски по наличию и количеству выявленных отклонений. Допускаемые отклонения определяют в соответствии с проектной документацией, а также согласно нормативным требованиям [1, п. 7.2.13].</w:t>
      </w:r>
      <w:r>
        <w:br/>
      </w:r>
    </w:p>
    <w:p>
      <w:pPr>
        <w:pStyle w:val="BodyText"/>
      </w:pPr>
      <w:r>
        <w:drawing>
          <wp:inline>
            <wp:extent cx="1920239" cy="23441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02.05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39" cy="2344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5. Внешние дефекты покрытия (царапины, задиры, трещины, следы от инструментов) – наличие и количество регламентируются в зависимости от категории качества поверхности (К1-К4). Категория качества поверхности определяется проектной документацией, а также нормативной документацией [1, п.7.3.7].</w:t>
      </w:r>
    </w:p>
    <w:p>
      <w:pPr>
        <w:pStyle w:val="BodyText"/>
      </w:pPr>
      <w:r>
        <w:t xml:space="preserve">6. Прочность сцепления штукатурных растворов с основанием (адгезия) методом простукивания или методом нормального отрыва. При простукивании не должно быть пустот. При определении адгезии методом нормального отрыва в зависимости от типа применяемой штукатурки: на цементном вяжущем [2, п 4.14] или гипсовом вяжущем [3, п. 4.6.3], существуют определенные значения адгезии штукатурного раствора с основанием.</w:t>
      </w:r>
    </w:p>
    <w:p>
      <w:pPr>
        <w:pStyle w:val="BodyText"/>
      </w:pPr>
      <w:r>
        <w:drawing>
          <wp:inline>
            <wp:extent cx="5111014" cy="255069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02.05.2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7. Соблюдение температурно-влажностного режима согласно нормативной документации [1], п. 7.1.1 – температура нормируется от 5 до 30 градусов Цельсия, влажность не более 60 %, если иное не указано производителем материалов. Данный температурно-влажностный режим следует поддерживать не менее чем за 2 суток до начала и 12 суток после окончания отделочных работ. При несоблюдении температурно-влажностного режима характерно появление таких дефектов как: образование трещин, ухудшение прочности и адгезии с основанием, усадка (приводит к появлению неровностей на поверхности), образование плесени, отслаивание и деформация последующих отделочных покрытий (плитка, шпаклевка, обои или окраска).</w:t>
      </w:r>
    </w:p>
    <w:p>
      <w:pPr>
        <w:pStyle w:val="BodyText"/>
      </w:pPr>
      <w:r>
        <w:rPr>
          <w:bCs/>
          <w:b/>
        </w:rPr>
        <w:t xml:space="preserve">Контроль качества выполненных внутренних штукатурных работ в рамках деятельности   ГБУ «ЦЭИИС»</w:t>
      </w:r>
    </w:p>
    <w:p>
      <w:pPr>
        <w:pStyle w:val="BodyText"/>
      </w:pPr>
      <w:r>
        <w:t xml:space="preserve">В рамках выполнения государственного задания специалисты учреждения производят визуально-инструментальное обследование и оценку качества на соответствие требованям проектной документации на строительных объектах города Москвы по следующим показателям:</w:t>
      </w:r>
    </w:p>
    <w:p>
      <w:pPr>
        <w:pStyle w:val="BodyText"/>
      </w:pPr>
      <w:r>
        <w:t xml:space="preserve">- соблюдение температурно-влажностного режима;</w:t>
      </w:r>
    </w:p>
    <w:p>
      <w:pPr>
        <w:pStyle w:val="BodyText"/>
      </w:pPr>
      <w:r>
        <w:t xml:space="preserve">- отклонение от вертикали на 1 м и на всю высоту помещения;</w:t>
      </w:r>
    </w:p>
    <w:p>
      <w:pPr>
        <w:pStyle w:val="BodyText"/>
      </w:pPr>
      <w:r>
        <w:t xml:space="preserve">- неровности плавного очертания;</w:t>
      </w:r>
    </w:p>
    <w:p>
      <w:pPr>
        <w:pStyle w:val="BodyText"/>
      </w:pPr>
      <w:r>
        <w:t xml:space="preserve">- внешние дефекты покрытия;</w:t>
      </w:r>
    </w:p>
    <w:p>
      <w:pPr>
        <w:pStyle w:val="BodyText"/>
      </w:pPr>
      <w:r>
        <w:t xml:space="preserve">- прочность сцепления штукатурных растворов с основанием (адгезия).</w:t>
      </w:r>
    </w:p>
    <w:p>
      <w:pPr>
        <w:pStyle w:val="BodyText"/>
      </w:pPr>
      <w:r>
        <w:t xml:space="preserve">Наиболее часто выявляемыми дефектами являются: неровности плавного очертания и внешние дефекты покрытия. Из наиболее тяжело устранимых дефектов являются трещины, для их устранения прежде всего необходимо выяснить причину их возникновения. Возникать трещины могут вследствие усадки, нарушения температурно-влажностного режима, сопряжения разнородных материалов основания, нарушения технологии производства работ с материалом, применения некачественного материала.</w:t>
      </w:r>
    </w:p>
    <w:p>
      <w:pPr>
        <w:pStyle w:val="BodyText"/>
      </w:pPr>
      <w:r>
        <w:drawing>
          <wp:inline>
            <wp:extent cx="5334000" cy="226016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02.05.2024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01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В заключении хочется отметить, что для обеспечения высокого качества штукатурных работ сегодня, как и прежде требуется следующее:</w:t>
      </w:r>
    </w:p>
    <w:p>
      <w:pPr>
        <w:pStyle w:val="BodyText"/>
      </w:pPr>
      <w:r>
        <w:t xml:space="preserve">- наличие квалифицированных специалистов;</w:t>
      </w:r>
    </w:p>
    <w:p>
      <w:pPr>
        <w:pStyle w:val="BodyText"/>
      </w:pPr>
      <w:r>
        <w:t xml:space="preserve">- соблюдение технологии выполнения работ;</w:t>
      </w:r>
    </w:p>
    <w:p>
      <w:pPr>
        <w:pStyle w:val="BodyText"/>
      </w:pPr>
      <w:r>
        <w:t xml:space="preserve">- использование качественных современных материалов, обеспечивающих долговечность.</w:t>
      </w:r>
    </w:p>
    <w:p>
      <w:pPr>
        <w:pStyle w:val="BodyText"/>
      </w:pPr>
      <w:r>
        <w:t xml:space="preserve">Развитие методов, темпов и качества при выполнении штукатурных работ видится в следующем:</w:t>
      </w:r>
    </w:p>
    <w:p>
      <w:pPr>
        <w:pStyle w:val="BodyText"/>
      </w:pPr>
      <w:r>
        <w:t xml:space="preserve">- во внедрении систем машинного нанесения, что позволяет ускорить и упростить процесс оштукатуривания поверхностей;</w:t>
      </w:r>
    </w:p>
    <w:p>
      <w:pPr>
        <w:pStyle w:val="BodyText"/>
      </w:pPr>
      <w:r>
        <w:t xml:space="preserve">- в применении технологий 3D-печати для создания уникальных архитектурных форм и элементов с использованием штукатурки.</w:t>
      </w:r>
    </w:p>
    <w:p>
      <w:pPr>
        <w:pStyle w:val="BodyText"/>
      </w:pPr>
      <w:r>
        <w:t xml:space="preserve">Отдельно следует отметить роль профессиональных сообществ, которые создают условия для обмена опытом и технологиями, подготовки кадров и актуализации нормативной базы.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использованной литературы</w:t>
      </w:r>
    </w:p>
    <w:p>
      <w:pPr>
        <w:pStyle w:val="BodyText"/>
      </w:pPr>
      <w:r>
        <w:t xml:space="preserve">1. СП 71.13330.2017 «Изоляционные и отделочные покрытия. Актуализированная редакция СНиП 3.04.01-87»,</w:t>
      </w:r>
    </w:p>
    <w:p>
      <w:pPr>
        <w:pStyle w:val="BodyText"/>
      </w:pPr>
      <w:r>
        <w:t xml:space="preserve">2. ГОСТ 31357-2007 «Смеси сухие строительные на цементном вяжущем. Общие технические условия»,</w:t>
      </w:r>
    </w:p>
    <w:p>
      <w:pPr>
        <w:pStyle w:val="BodyText"/>
      </w:pPr>
      <w:r>
        <w:t xml:space="preserve">3. ГОСТ Р 58279-2018 «Смеси сухие строительные штукатурные на гипсовом вяжущем. Общие технические условия».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обследования и экспертиз кладочных, отделочных и </w:t>
      </w:r>
    </w:p>
    <w:p>
      <w:pPr>
        <w:pStyle w:val="BodyText"/>
      </w:pPr>
      <w:r>
        <w:rPr>
          <w:iCs/>
          <w:i/>
        </w:rPr>
        <w:t xml:space="preserve">изоляционных работ  ГБУ "ЦЭИИС"  Кузнецов И.Ю.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http://ceiis.mos.ru/presscenter/nauchno-publitsisticheskie-stati/detail/12349245.html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«ЦЭИИС»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2349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2349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2025-07-04T00:38:49Z</dcterms:created>
  <dcterms:modified xsi:type="dcterms:W3CDTF">2025-07-04T00:38:49Z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