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9.jpg" ContentType="image/jpeg"/>
  <Override PartName="/word/media/rId26.jpg" ContentType="image/jpeg"/>
  <Override PartName="/word/media/rId32.png" ContentType="image/pn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bcf4f6b0dded107259c617ea6f9857c17f09b95"/>
    <w:p>
      <w:pPr>
        <w:pStyle w:val="Heading3"/>
      </w:pPr>
      <w:r>
        <w:t xml:space="preserve">Основные типы приточных вентиляционных клапанов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Значимость вентиляции</w:t>
      </w:r>
    </w:p>
    <w:p>
      <w:pPr>
        <w:pStyle w:val="BodyText"/>
      </w:pPr>
      <w:r>
        <w:t xml:space="preserve">Наличие достаточного притока воздуха играет ключевую роль. Даже в исправной системе естественной вентиляции могут возникать проблемы. В холодное время года из-за большой разницы в плотности внутренней и внешней среды тяга в вентиляционной шахте усиливается, вызывая сквозняки. В летнее время тяга ослабевает, в особенности на верхних этажах.</w:t>
      </w:r>
    </w:p>
    <w:p>
      <w:pPr>
        <w:pStyle w:val="BodyText"/>
      </w:pPr>
      <w:r>
        <w:t xml:space="preserve">Высокая влажность также является проблемой, возникающей от домашней деятельности. Влажность повышает даже дыхание жильцов, домашних животных и растений. В современных квартирах площадью 120 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влажность может достигать 70% при температуре 20 °C, что снижает общий комфорт. К тому же, человек выдыхает около 18 л CO2 в час, и в закрытой комнате быстро может накопиться критическая концентрация углекислого газа. Следовательно, необходим регулярный обмен влажного воздуха на сухой и свежий.</w:t>
      </w:r>
    </w:p>
    <w:p>
      <w:pPr>
        <w:pStyle w:val="BodyText"/>
      </w:pPr>
      <w:r>
        <w:t xml:space="preserve">При постоянном давлении концентрация пара будет расти. При достижении определенной температуры (точка росы) влага осядет в конденсат. Чем теплее воздух, тем больше влаги он может удерживать. В результате наиболее холодные элементы в помещении, такие как стеклопакеты, становятся местом скопления сырости.</w:t>
      </w:r>
    </w:p>
    <w:p>
      <w:pPr>
        <w:pStyle w:val="BodyText"/>
      </w:pPr>
      <w:r>
        <w:t xml:space="preserve">Дополнительное утепление и герметизация окон мало помогают в борьбе с постоянным запотеванием. Необходим приток воздуха как минимум 30 м³/ч. В то же время строительные нормы ограничивают приток через раму до 7 м³/ч. Возникает вопрос, как разрешить это противоречие.</w:t>
      </w:r>
    </w:p>
    <w:p>
      <w:pPr>
        <w:pStyle w:val="BodyText"/>
      </w:pPr>
      <w:r>
        <w:t xml:space="preserve">Одним из методов решения проблемы является проветривание комнат путем частичного открытия створок. Однако возникают такие недостатки, как оседание пыли, разгул сквозняков и уменьшение уровня звукоизоляции.</w:t>
      </w:r>
    </w:p>
    <w:p>
      <w:pPr>
        <w:pStyle w:val="BodyText"/>
      </w:pPr>
      <w:r>
        <w:t xml:space="preserve">Различные компании предлагают большое разнообразие клапанов для вентиляции окон, которые можно классифицировать в зависимости от характеристик проводящих каналов.</w:t>
      </w:r>
    </w:p>
    <w:p>
      <w:pPr>
        <w:pStyle w:val="BodyText"/>
      </w:pPr>
      <w:r>
        <w:rPr>
          <w:bCs/>
          <w:b/>
        </w:rPr>
        <w:t xml:space="preserve">Фальцевая система</w:t>
      </w:r>
    </w:p>
    <w:p>
      <w:pPr>
        <w:pStyle w:val="BodyText"/>
      </w:pPr>
      <w:r>
        <w:t xml:space="preserve">Одна из наиболее простых разновидностей вентиляционных клапанов для ПВХ окон. Свежий воздушный поток заходит в помещение сквозь специальные вырезы, расположенные в уплотнениях притвора оконных рам. Этот воздух следует по достаточно длинному пути не менее 1 м по фальцам рамных профилей от входных отверстий. Обеспечивается предварительный нагрев воздушного потока за счет тепла от материала рам. Такой механизм уменьшает вероятность обледенения и эффективно рассекает звуковые волны.</w:t>
      </w:r>
    </w:p>
    <w:p>
      <w:pPr>
        <w:pStyle w:val="BodyText"/>
      </w:pPr>
      <w:r>
        <w:t xml:space="preserve">Для установки фальцевой системы сначала удаляется определенный кусочек уплотнителя, после чего корпус клапана прикрепляется к раме. Корпус оборудован специальной заслонкой лепесткового типа, которая функционирует в зависимости от давления воздуха снаружи. При сильном ветре эта заслонка автоматически производит частичное перекрытие вентиляционного отверстия, предотвращая чрезмерный приток холодного воздуха. Возможность ручной регулировки заслонки позволяет дополнительно контролировать приток воздуха.</w:t>
      </w:r>
    </w:p>
    <w:p>
      <w:pPr>
        <w:pStyle w:val="BodyText"/>
      </w:pPr>
      <w:r>
        <w:drawing>
          <wp:inline>
            <wp:extent cx="5334000" cy="40525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03/zpy2zvi4lbf4b6wszts1ew6fytb81cyi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2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Врезная система</w:t>
      </w:r>
    </w:p>
    <w:p>
      <w:pPr>
        <w:pStyle w:val="BodyText"/>
      </w:pPr>
      <w:r>
        <w:t xml:space="preserve">Устанавливается на верхнем профиле створки окна, часто требуя проделывания одного или двух отверстий вытянутой формы. Установка таких клапанов не очень трудоемка и может быть выполнена на уже установленных стеклопакетах. Они обеспечивают достаточный воздухообмен, однако в сильные морозы могут стать причиной сквозняков.</w:t>
      </w:r>
      <w:r>
        <w:br/>
      </w:r>
    </w:p>
    <w:p>
      <w:pPr>
        <w:pStyle w:val="BodyText"/>
      </w:pPr>
      <w:r>
        <w:drawing>
          <wp:inline>
            <wp:extent cx="5334000" cy="28232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b0/fa95kygcf0ri3xe8k9ztrj95nsjwfyv8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3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Щелевая система</w:t>
      </w:r>
    </w:p>
    <w:p>
      <w:pPr>
        <w:pStyle w:val="BodyText"/>
      </w:pPr>
      <w:r>
        <w:t xml:space="preserve">Щелевые устройства вентиляционных клапанов характеризуются наличием сквозной щели, размеры которой составляют около 14 мм в высоту и до 400 мм в длину. Для размещения щели подходит горизонтальный импост или верхний брусок створки. С внешней стороны щель прикрыта впускным блоком, который защищает от ливня и комаров. Внутренняя часть прикрывается регулирующим блоком.</w:t>
      </w:r>
    </w:p>
    <w:p>
      <w:pPr>
        <w:pStyle w:val="BodyText"/>
      </w:pPr>
      <w:r>
        <w:t xml:space="preserve">Щелевые вентиляционные системы обеспечивают приток воздуха в объеме около 30 м³/ч при давлении 10 Па, что почти соответствует установленным нормам. Эти системы могут быть установлены на различных типах профилей.</w:t>
      </w:r>
      <w:r>
        <w:br/>
      </w:r>
    </w:p>
    <w:p>
      <w:pPr>
        <w:pStyle w:val="BodyText"/>
      </w:pPr>
      <w:r>
        <w:drawing>
          <wp:inline>
            <wp:extent cx="5334000" cy="181272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3f/j5kl352m5gs3o4j4b3nwivfo4z71z04i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12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Накладные устройства</w:t>
      </w:r>
    </w:p>
    <w:p>
      <w:pPr>
        <w:pStyle w:val="BodyText"/>
      </w:pPr>
      <w:r>
        <w:t xml:space="preserve">Выделяются своей большой рабочей площадью канала (до 200 см²). Могут монтироваться различными методами, например, в зазоре между рамой и проемом или профилем створки и торцом стеклопакета. Эти клапаны обладают высокой пропускной способностью, но могут представлять определенные сложности в отношении звуко-, пыле- и теплозащиты, а также влияют на внешний вид с творки и фасада здания.</w:t>
      </w:r>
      <w:r>
        <w:br/>
      </w:r>
    </w:p>
    <w:p>
      <w:pPr>
        <w:pStyle w:val="BodyText"/>
      </w:pPr>
      <w:r>
        <w:drawing>
          <wp:inline>
            <wp:extent cx="5334000" cy="335375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ee/ctgj8jyizpm9zrxnug3krh0x3gbv7my9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3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Стенные клапаны</w:t>
      </w:r>
    </w:p>
    <w:p>
      <w:pPr>
        <w:pStyle w:val="BodyText"/>
      </w:pPr>
      <w:r>
        <w:t xml:space="preserve">Обычно устанавливаются возле радиаторов отопления. Способны предварительно нагревать входящий воздух. Для их монтажа в наружной стене просверливается отверстие диаметром от 9 до 13 см. Разнообразие моделей стенных клапанов впечатляет – от простых ручных до сложных систем с вентиляторами, датчиками влажности и многослойными фильтрами. Некоторые способны работать в режимах притока и вытяжки, эффективно используя тепло выходящего воздуха для нагрева входящего.</w:t>
      </w:r>
    </w:p>
    <w:p>
      <w:pPr>
        <w:pStyle w:val="BodyText"/>
      </w:pPr>
      <w:r>
        <w:drawing>
          <wp:inline>
            <wp:extent cx="5334000" cy="188537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53/ch2vuks70vcgsm19w36cbroa3fkm6xs9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5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Каждый из этих типов вентиляционных клапанов обладает своими уникальными характеристиками и подходит для различных условий эксплуатации, обеспечивая оптимальный воздухообмен.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«Температурные поля в области сопряжения оконного блока и ограждающей конструкции» В. В. Иванов, А. Н. Бутенко, Л. В. Карасева;</w:t>
      </w:r>
    </w:p>
    <w:p>
      <w:pPr>
        <w:pStyle w:val="BodyText"/>
      </w:pPr>
      <w:r>
        <w:t xml:space="preserve">2. «Воздухопроницаемость оконного блока из ПВХ профилей при действии отрицательных температур» А. В. Шехов;</w:t>
      </w:r>
    </w:p>
    <w:p>
      <w:pPr>
        <w:pStyle w:val="BodyText"/>
      </w:pPr>
      <w:r>
        <w:t xml:space="preserve">3. «Измерение звукоизоляции воздушного шума оконным блоком в натурных условиях» Ю. Б. Редько;</w:t>
      </w:r>
    </w:p>
    <w:p>
      <w:pPr>
        <w:pStyle w:val="BodyText"/>
      </w:pPr>
      <w:r>
        <w:t xml:space="preserve">4. «Оценка эффективности узла сопряжения оконного блока с наружной стеной» С. В. Корниенко, Д. Ф. Глуховерья;</w:t>
      </w:r>
    </w:p>
    <w:p>
      <w:pPr>
        <w:pStyle w:val="BodyText"/>
      </w:pPr>
      <w:r>
        <w:t xml:space="preserve">5. СП 50.13330.2012 «Тепловая защита зданий»;</w:t>
      </w:r>
    </w:p>
    <w:p>
      <w:pPr>
        <w:pStyle w:val="BodyText"/>
      </w:pPr>
      <w:r>
        <w:t xml:space="preserve">6. https://ulita-okna.ru.</w:t>
      </w:r>
    </w:p>
    <w:p>
      <w:pPr>
        <w:pStyle w:val="BodyText"/>
      </w:pPr>
      <w:r>
        <w:rPr>
          <w:iCs/>
          <w:i/>
        </w:rPr>
        <w:t xml:space="preserve">Статью написал:</w:t>
      </w:r>
    </w:p>
    <w:p>
      <w:pPr>
        <w:pStyle w:val="BodyText"/>
      </w:pPr>
      <w:r>
        <w:rPr>
          <w:iCs/>
          <w:i/>
        </w:rPr>
        <w:t xml:space="preserve">Ведущий инженер Отдела строительной акустики и</w:t>
      </w:r>
    </w:p>
    <w:p>
      <w:pPr>
        <w:pStyle w:val="BodyText"/>
      </w:pPr>
      <w:r>
        <w:rPr>
          <w:iCs/>
          <w:i/>
        </w:rPr>
        <w:t xml:space="preserve"> обследования фасадов ГБУ «ЦЭИСС» А.А.Казанцев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http://ceiis.mos.ru/presscenter/nauchno-publitsisticheskie-stati/detail/12125606.html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2" Target="media/rId32.png" /><Relationship Type="http://schemas.openxmlformats.org/officeDocument/2006/relationships/image" Id="rId23" Target="media/rId23.jp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2125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2125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2025-04-10T00:18:35Z</dcterms:created>
  <dcterms:modified xsi:type="dcterms:W3CDTF">2025-04-10T00:18:35Z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