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png" ContentType="image/png"/>
  <Override PartName="/word/media/rId29.jpg" ContentType="image/jpeg"/>
  <Override PartName="/word/media/rId20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a497666b29784c87fb44c9a77d5eaf059ecc5c7"/>
    <w:p>
      <w:pPr>
        <w:pStyle w:val="Heading3"/>
      </w:pPr>
      <w:r>
        <w:t xml:space="preserve">Перспективы применения легких звукоизоляционных перегородок с торкрет-облицовками</w:t>
      </w:r>
    </w:p>
    <w:p>
      <w:pPr>
        <w:pStyle w:val="FirstParagraph"/>
      </w:pPr>
      <w:r>
        <w:t xml:space="preserve">11.09.2023</w:t>
      </w:r>
    </w:p>
    <w:p>
      <w:pPr>
        <w:pStyle w:val="BodyText"/>
      </w:pPr>
      <w:r>
        <w:t xml:space="preserve">В современном строительстве на протяжении последних лет наблюдается тенденция к поиску новых конструктивных решений с целью сокращения сроков строительства без потерь в качестве, а также увеличения комфорта эксплуатации современных зданий и сооружений. Особенно остро необходимость в этом наблюдается в крупных мегаполисах, таких как Москва, где темпы и объемы строительства нового жилья растут с каждым годом. Программа реновации, успешно реализуемая властями г. Москвы с 2017 года, привлекла большое количество крупных застройщиков, успешно реализовавших большое количество проектов.</w:t>
      </w:r>
    </w:p>
    <w:p>
      <w:pPr>
        <w:pStyle w:val="BodyText"/>
      </w:pPr>
      <w:r>
        <w:t xml:space="preserve">Одним из параметров, существенно влияющих на комфорт эксплуатации жилых помещений, является акустический комфорт, который напрямую зависит от выбранных конструктивных решений межквартирных и межкомнатных перегородок. В настоящее время широкое применение находят перегородки из легкобетонных блоков. Однако несмотря на ряд преимуществ в виде доступности сырьевой базы, относительной простоты монтажа и т.п., при определении индекса изоляции воздушного шума таких перегородок не всегда обеспечиваются требования проекта по звукоизоляции.</w:t>
      </w:r>
    </w:p>
    <w:p>
      <w:pPr>
        <w:pStyle w:val="BodyText"/>
      </w:pPr>
      <w:r>
        <w:t xml:space="preserve">Рассмотрим одно из новых и наиболее интересных конструктивных решений по устройству стен и перегородок. Предлагаемая технология возведения представляет собой двустороннее торкретирование на звукоизоляционный материал. Такая конструкция предполагает лучшие по сравнению с перегородками и стенами из кладочных материалов звукоизоляцию (рис.1) [1, 2].</w:t>
      </w:r>
    </w:p>
    <w:p>
      <w:pPr>
        <w:pStyle w:val="BodyText"/>
      </w:pPr>
      <w:r>
        <w:drawing>
          <wp:inline>
            <wp:extent cx="5334000" cy="35904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e1/922ppsam38vqtmomfztgrccde0xlznt2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04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Конструкции стен и перегородок, выполненные по данному решению, с различными конструктивными модификациями на протяжении нескольких лет проходят различные лабораторные испытания.</w:t>
      </w:r>
    </w:p>
    <w:p>
      <w:pPr>
        <w:pStyle w:val="BodyText"/>
      </w:pPr>
      <w:r>
        <w:t xml:space="preserve">В 2018 году в НИИСФ РААСН проведены испытания межквартирной стеновой конструкции толщиной 170 мм с целью определения частотной характеристики и индекса изоляции воздушного шума по ГОСТ 27296-2012 «Защита от шума в строительстве. Звукоизоляция ограждающих конструкций. Методы измерений». По результатам испытаний индекс изоляции воздушного шума перегородкой составил 53 дБ [4].</w:t>
      </w:r>
    </w:p>
    <w:p>
      <w:pPr>
        <w:pStyle w:val="BodyText"/>
      </w:pPr>
      <w:r>
        <w:t xml:space="preserve">ФБУЗ «Центр гигиены и эпидемиологии в Московской области» провел санитарно-эпидемиологическую экспертизу на соответствие торкрет-смеси «МОНОЛИТ», используемой при возведении межкомнатных перегородок и межквартирных стен обязательным требованиям нормативной документации. Согласно заключению от 04 июля 2018 года данная продукция соответствует требованиям СанПиН 2.6.1.2523-09 «Нормы радиационной безопасности НРБ-099/2009», «СанПин 2.1.2.729-99 «Полимерный и полимерсодержащие строительные материалы, изделия и конструкции. Гигиенические требования безопасности» [5].</w:t>
      </w:r>
    </w:p>
    <w:p>
      <w:pPr>
        <w:pStyle w:val="BodyText"/>
      </w:pPr>
      <w:r>
        <w:t xml:space="preserve">В 2018 году в ФГБОУ ВО «ВГТУ» проведены испытания торкрет-смеси «МОНОЛИТ» и получено положительное заключение о соответствии данной продукции ТУ 23.64-001-31852814-2018. Испытанные образцы-кубы 100х100х100 мм по результатам испытаний обладают следующими механическими характеристиками: прочность на сжатие 11,03 МПа, средняя плотность 1200 кг/м.куб [6].</w:t>
      </w:r>
    </w:p>
    <w:p>
      <w:pPr>
        <w:pStyle w:val="BodyText"/>
      </w:pPr>
      <w:r>
        <w:t xml:space="preserve">Результаты испытаний в ФГБОУ ВО «ВГТУ» на усилие вырыва дюбеля 6х51 мм: величина средней нагрузки вырыва пластикового дюбеля из базового материала составила 132,5 кгс., на усилие вырыва самореза 4,2х75 мм: величина средней нагрузки вырыва самореза из базового материала составила 140,0 кгс [7].</w:t>
      </w:r>
    </w:p>
    <w:p>
      <w:pPr>
        <w:pStyle w:val="BodyText"/>
      </w:pPr>
      <w:r>
        <w:t xml:space="preserve">В 2019 году на базе испытательной лаборатории научно-испытательного центра пожарной безопасности ФГБУ ВНИИПО МЧС России проведены лабораторные испытания по ГОСТ 30247.0-94 «Конструкции строительные. Методы испытаний на огнестойкость. Общие требования» и ГОСТ 30247.1-94 «Конструкции строительные. Методы испытаний на огнестойкость. Несущие и ограждающие конструкции» с целью определения предела огнестойкости образцов внутренней ненесущей стеновой панели толщиной 170 мм. По результатам испытаний предел огнестойкости составил не менее 125 мин, что соответствует классификации EI 120 по ГОСТ 30247.0-94 [8].</w:t>
      </w:r>
    </w:p>
    <w:p>
      <w:pPr>
        <w:pStyle w:val="BodyText"/>
      </w:pPr>
      <w:r>
        <w:t xml:space="preserve">В 2022 специалистами ННГАСУ проведены исследования изоляции воздушного шума образцов перегородки толщиной 150 мм, выполненной по технологии двустороннего торкретирования. Индекс изоляции воздушного шума составил 55 дБ [9].</w:t>
      </w:r>
    </w:p>
    <w:p>
      <w:pPr>
        <w:pStyle w:val="BodyText"/>
      </w:pPr>
      <w:r>
        <w:t xml:space="preserve">С целью определения фактической звукоизоляции межквартирных стен и межкомнатных перегородок производитель в 2019 г. провел серию натурных испытаний. Индекс изоляции воздушного шума конструкцией межквартирной стены толщиной 150 мм составил 52 дБ, межкомнатной перегородкой толщиной 100 мм составил 50 дБ [10].</w:t>
      </w:r>
    </w:p>
    <w:p>
      <w:pPr>
        <w:pStyle w:val="BodyText"/>
      </w:pPr>
      <w:r>
        <w:t xml:space="preserve">В настоящее время в рамках договора силами ГБУ «ЦЭИИС» проводится серия натурных испытаний по определению индекса звукоизоляции внутренней ограждающей конструкции в натурных условиях и по определению усилия вырыва анкеров. Работы будут выполнены до конца 2023 года.</w:t>
      </w:r>
    </w:p>
    <w:p>
      <w:pPr>
        <w:pStyle w:val="BodyText"/>
      </w:pPr>
      <w:r>
        <w:t xml:space="preserve">По состоянию на август 2023 г. сотрудниками ГБУ «ЦЭИИС» выполнена серия испытаний по определению индекса изоляции воздушного шума и усилию вырыва анкеров на объекте по адресу: г. Москва, Владимирская 3-я ул. вл. 23 (ВАО, Перово), где уже ведется монтаж перегородок оригинальной конструкции.</w:t>
      </w:r>
    </w:p>
    <w:p>
      <w:pPr>
        <w:pStyle w:val="BodyText"/>
      </w:pPr>
      <w:r>
        <w:drawing>
          <wp:inline>
            <wp:extent cx="2340032" cy="31172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ee/4g8kzpoxgi0kgwfr71w3le0ojt8y54gd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32" cy="31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06172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7a/uhec0wbklkm7curk4zf4jidy59mkwb9y/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755669" cy="206571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e0/hubibn98mr4nvu20hsm7t1way2v2h33v/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669" cy="2065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3346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be/0lc4i1u6tbl94pa8t2k0974migktq836/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3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По результатам лабораторных испытаний перегородок данного типа можно сделать вывод о том, что они обладают достаточно высокими звукоизоляционными и прочностными качествами.</w:t>
      </w:r>
    </w:p>
    <w:p>
      <w:pPr>
        <w:pStyle w:val="BodyText"/>
      </w:pPr>
      <w:r>
        <w:t xml:space="preserve">В случае подтверждения положительных результатов лабораторных испытаний данными натурных исследований, в ближайшем будущем можно ожидать широкого внедрения данной технологии в капитальном строительстве.</w:t>
      </w:r>
    </w:p>
    <w:p>
      <w:pPr>
        <w:pStyle w:val="BodyText"/>
      </w:pPr>
      <w:r>
        <w:rPr>
          <w:bCs/>
          <w:b/>
        </w:rPr>
        <w:t xml:space="preserve">Используемая литература</w:t>
      </w:r>
      <w:r>
        <w:br/>
      </w:r>
    </w:p>
    <w:p>
      <w:pPr>
        <w:pStyle w:val="BodyText"/>
      </w:pPr>
      <w:r>
        <w:t xml:space="preserve">1. Кузьмин Д.С., Монич Д.В., Гребнев П.А., Градова О.В. Экспериментальные исследования звукоизоляции сэндвич-панелей с торкрет-облицовками // Жилищное строительство. 2022. № 7. С. 18–23;</w:t>
      </w:r>
    </w:p>
    <w:p>
      <w:pPr>
        <w:pStyle w:val="BodyText"/>
      </w:pPr>
      <w:r>
        <w:t xml:space="preserve">2. Кузьмин Д.С., Монич Д.В., Гребнев П.А., Пороженко М.А. Способы повышения звукоизоляции легких перегородок с торкрет-облицовками // Жилищное строительство. 2023. № 7. С. 10–16;</w:t>
      </w:r>
    </w:p>
    <w:p>
      <w:pPr>
        <w:pStyle w:val="BodyText"/>
      </w:pPr>
      <w:r>
        <w:t xml:space="preserve">3. Ограждающие стены, межквартирные и межкомнатные перегородки. Альбом технических решений. Технология индустриального строительства, ВГТУ, 2020 г.;</w:t>
      </w:r>
    </w:p>
    <w:p>
      <w:pPr>
        <w:pStyle w:val="BodyText"/>
      </w:pPr>
      <w:r>
        <w:t xml:space="preserve">4. Протокол определения частотной характеристики и индекса изоляции воздушного шума монолитной звукоизоляционной межквартирной стеновой конструкцией от 01.08.2018 г., Объединенная испытательная лаборатория НИИСФ РААСН «Стройфизика-тест»;</w:t>
      </w:r>
    </w:p>
    <w:p>
      <w:pPr>
        <w:pStyle w:val="BodyText"/>
      </w:pPr>
      <w:r>
        <w:t xml:space="preserve">5. Экспертное заключение о прохождении санитарно-эпидемиологической экспертизы №2176-6 от 04.06.2018 г., ФБУЗ «Центр гигиены и эпидемиологии в Московской области»;</w:t>
      </w:r>
    </w:p>
    <w:p>
      <w:pPr>
        <w:pStyle w:val="BodyText"/>
      </w:pPr>
      <w:r>
        <w:t xml:space="preserve">6. Протокол испытаний № 1-135/18 от 24.07.2018 г., ФГБОУ ВО «ВГТУ»;</w:t>
      </w:r>
    </w:p>
    <w:p>
      <w:pPr>
        <w:pStyle w:val="BodyText"/>
      </w:pPr>
      <w:r>
        <w:t xml:space="preserve">7. Протокол испытаний № 3-135/18 от 30.08.2018 г., ФГБОУ ВО «ВГТУ»;</w:t>
      </w:r>
    </w:p>
    <w:p>
      <w:pPr>
        <w:pStyle w:val="BodyText"/>
      </w:pPr>
      <w:r>
        <w:t xml:space="preserve">8. Отчет об испытании на пожарную опасность № 603-32 от 11.05.2019 г., ИЛ НИЦ ПБ ФГБУ ВНИИПО МЧС России;</w:t>
      </w:r>
    </w:p>
    <w:p>
      <w:pPr>
        <w:pStyle w:val="BodyText"/>
      </w:pPr>
      <w:r>
        <w:t xml:space="preserve">9. Информационное письмо о результатах инициативных научных исследований № б/н от 17.06.2022 г., ФГБОУ ННГАСУ;</w:t>
      </w:r>
    </w:p>
    <w:p>
      <w:pPr>
        <w:pStyle w:val="BodyText"/>
      </w:pPr>
      <w:r>
        <w:t xml:space="preserve">10. Технический отчет по результатам определения индекса звукоизоляции воздушного шума конструкциями перегородок от 20.08.2019 г., ООО «ЭКОСТАНДАРТ «Технические решения».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строительной акустики и обследования фасадов ГБУ "ЦЭИИС" Прокопчук И.С.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http://ceiis.mos.ru/presscenter/nauchno-publitsisticheskie-stati/detail/11822387.html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«ЦЭИИС»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png" /><Relationship Type="http://schemas.openxmlformats.org/officeDocument/2006/relationships/image" Id="rId29" Target="media/rId29.jpg" /><Relationship Type="http://schemas.openxmlformats.org/officeDocument/2006/relationships/image" Id="rId20" Target="media/rId20.png" /><Relationship Type="http://schemas.openxmlformats.org/officeDocument/2006/relationships/image" Id="rId32" Target="media/rId32.png" /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1822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1822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2025-04-10T00:17:57Z</dcterms:created>
  <dcterms:modified xsi:type="dcterms:W3CDTF">2025-04-10T00:17:57Z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